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57B" w:rsidRDefault="004B59FD" w:rsidP="004B59FD">
      <w:pPr>
        <w:jc w:val="center"/>
        <w:rPr>
          <w:sz w:val="28"/>
          <w:szCs w:val="28"/>
        </w:rPr>
      </w:pPr>
      <w:r w:rsidRPr="004B59FD">
        <w:rPr>
          <w:sz w:val="28"/>
          <w:szCs w:val="28"/>
        </w:rPr>
        <w:t>ИНФОРМАЦИЯ</w:t>
      </w:r>
    </w:p>
    <w:p w:rsidR="004B59FD" w:rsidRDefault="004B59FD" w:rsidP="004B59FD">
      <w:pPr>
        <w:jc w:val="both"/>
        <w:rPr>
          <w:sz w:val="28"/>
          <w:szCs w:val="28"/>
        </w:rPr>
      </w:pPr>
      <w:r>
        <w:rPr>
          <w:sz w:val="28"/>
          <w:szCs w:val="28"/>
        </w:rPr>
        <w:t>МР ИФНС России №4 по Алтайскому краю 04-05 апреля 2019г.  и  25-26 апреля 2019г.  с 9.00-20.00 проводит день открытых дверей по информированию граждан о налоговом законодательстве и порядке заполнения налоговых деклараций по  НДФЛ.</w:t>
      </w:r>
    </w:p>
    <w:p w:rsidR="004B59FD" w:rsidRPr="004B59FD" w:rsidRDefault="004B59FD" w:rsidP="004B59FD">
      <w:pPr>
        <w:rPr>
          <w:sz w:val="28"/>
          <w:szCs w:val="28"/>
        </w:rPr>
      </w:pPr>
      <w:bookmarkStart w:id="0" w:name="_GoBack"/>
      <w:bookmarkEnd w:id="0"/>
    </w:p>
    <w:sectPr w:rsidR="004B59FD" w:rsidRPr="004B5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9C"/>
    <w:rsid w:val="004B59FD"/>
    <w:rsid w:val="00693C9C"/>
    <w:rsid w:val="00A9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208</Characters>
  <Application>Microsoft Office Word</Application>
  <DocSecurity>0</DocSecurity>
  <Lines>1</Lines>
  <Paragraphs>1</Paragraphs>
  <ScaleCrop>false</ScaleCrop>
  <Company>*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2019-03-19T05:34:00Z</dcterms:created>
  <dcterms:modified xsi:type="dcterms:W3CDTF">2019-03-19T05:39:00Z</dcterms:modified>
</cp:coreProperties>
</file>